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C94" w:rsidRDefault="00A43D12" w:rsidP="00A53CB9">
      <w:pPr>
        <w:spacing w:after="0"/>
      </w:pPr>
      <w:r w:rsidRPr="008D3544">
        <w:rPr>
          <w:rFonts w:ascii="Eras Medium ITC" w:hAnsi="Eras Medium ITC"/>
          <w:b/>
          <w:noProof/>
          <w:sz w:val="24"/>
          <w:szCs w:val="24"/>
        </w:rPr>
        <w:drawing>
          <wp:anchor distT="0" distB="0" distL="114300" distR="114300" simplePos="0" relativeHeight="251659264" behindDoc="0" locked="0" layoutInCell="1" allowOverlap="1" wp14:anchorId="6C05E17B" wp14:editId="38A81422">
            <wp:simplePos x="0" y="0"/>
            <wp:positionH relativeFrom="column">
              <wp:posOffset>-73660</wp:posOffset>
            </wp:positionH>
            <wp:positionV relativeFrom="paragraph">
              <wp:posOffset>-73660</wp:posOffset>
            </wp:positionV>
            <wp:extent cx="1804670" cy="1097280"/>
            <wp:effectExtent l="0" t="0" r="508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804670" cy="10972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9441D">
        <w:rPr>
          <w:b/>
          <w:sz w:val="20"/>
          <w:szCs w:val="20"/>
        </w:rPr>
        <w:t>The Hopi Tribe, Office of Revenue Commission</w:t>
      </w:r>
    </w:p>
    <w:p w:rsidR="00A43D12" w:rsidRPr="00811C94" w:rsidRDefault="00A43D12" w:rsidP="00A53CB9">
      <w:pPr>
        <w:spacing w:after="0"/>
      </w:pPr>
      <w:r w:rsidRPr="00F9441D">
        <w:rPr>
          <w:b/>
          <w:sz w:val="20"/>
          <w:szCs w:val="20"/>
        </w:rPr>
        <w:t>P.O. Box 123</w:t>
      </w:r>
    </w:p>
    <w:p w:rsidR="00A43D12" w:rsidRPr="00F9441D" w:rsidRDefault="00811C94" w:rsidP="00A53CB9">
      <w:pPr>
        <w:tabs>
          <w:tab w:val="left" w:pos="2131"/>
        </w:tabs>
        <w:spacing w:after="0"/>
        <w:rPr>
          <w:b/>
          <w:sz w:val="20"/>
          <w:szCs w:val="20"/>
        </w:rPr>
      </w:pPr>
      <w:r>
        <w:rPr>
          <w:b/>
          <w:sz w:val="20"/>
          <w:szCs w:val="20"/>
        </w:rPr>
        <w:t>K</w:t>
      </w:r>
      <w:r w:rsidR="00A43D12" w:rsidRPr="00F9441D">
        <w:rPr>
          <w:b/>
          <w:sz w:val="20"/>
          <w:szCs w:val="20"/>
        </w:rPr>
        <w:t>ykotsmovi, AZ 86039</w:t>
      </w:r>
    </w:p>
    <w:p w:rsidR="00A43D12" w:rsidRPr="00F9441D" w:rsidRDefault="00A43D12" w:rsidP="00A53CB9">
      <w:pPr>
        <w:tabs>
          <w:tab w:val="left" w:pos="2131"/>
        </w:tabs>
        <w:rPr>
          <w:b/>
          <w:sz w:val="20"/>
          <w:szCs w:val="20"/>
        </w:rPr>
      </w:pPr>
      <w:r w:rsidRPr="00F9441D">
        <w:rPr>
          <w:b/>
          <w:sz w:val="20"/>
          <w:szCs w:val="20"/>
        </w:rPr>
        <w:t>Phone: (928)734-3172   Fax: (928) 734-3179</w:t>
      </w:r>
    </w:p>
    <w:p w:rsidR="00811C94" w:rsidRDefault="00811C94" w:rsidP="00A43D12">
      <w:pPr>
        <w:tabs>
          <w:tab w:val="left" w:pos="2131"/>
        </w:tabs>
        <w:jc w:val="center"/>
        <w:rPr>
          <w:b/>
          <w:sz w:val="28"/>
          <w:szCs w:val="28"/>
          <w:u w:val="single"/>
        </w:rPr>
      </w:pPr>
    </w:p>
    <w:p w:rsidR="00A43D12" w:rsidRPr="003810A8" w:rsidRDefault="00A43D12" w:rsidP="00A43D12">
      <w:pPr>
        <w:tabs>
          <w:tab w:val="left" w:pos="2131"/>
        </w:tabs>
        <w:jc w:val="center"/>
        <w:rPr>
          <w:b/>
          <w:sz w:val="28"/>
          <w:szCs w:val="28"/>
          <w:u w:val="single"/>
        </w:rPr>
      </w:pPr>
      <w:r w:rsidRPr="003810A8">
        <w:rPr>
          <w:b/>
          <w:sz w:val="28"/>
          <w:szCs w:val="28"/>
          <w:u w:val="single"/>
        </w:rPr>
        <w:t>Application Process &amp; Requirements</w:t>
      </w:r>
    </w:p>
    <w:p w:rsidR="00A43D12" w:rsidRPr="00A53CB9" w:rsidRDefault="00CA3AD6" w:rsidP="00533E05">
      <w:pPr>
        <w:pStyle w:val="ListParagraph"/>
        <w:numPr>
          <w:ilvl w:val="0"/>
          <w:numId w:val="1"/>
        </w:numPr>
        <w:tabs>
          <w:tab w:val="left" w:pos="2131"/>
        </w:tabs>
        <w:jc w:val="both"/>
        <w:rPr>
          <w:sz w:val="20"/>
          <w:szCs w:val="20"/>
        </w:rPr>
      </w:pPr>
      <w:r>
        <w:rPr>
          <w:b/>
          <w:sz w:val="20"/>
          <w:szCs w:val="20"/>
        </w:rPr>
        <w:t xml:space="preserve">APPLICATION:  </w:t>
      </w:r>
      <w:r w:rsidR="00A43D12" w:rsidRPr="00A53CB9">
        <w:rPr>
          <w:sz w:val="20"/>
          <w:szCs w:val="20"/>
        </w:rPr>
        <w:t>Complete the Regulatory Business License application and submit to the Office of Revenue Commission.</w:t>
      </w:r>
      <w:r w:rsidR="00854809" w:rsidRPr="00A53CB9">
        <w:rPr>
          <w:sz w:val="20"/>
          <w:szCs w:val="20"/>
        </w:rPr>
        <w:t xml:space="preserve"> </w:t>
      </w:r>
      <w:r w:rsidR="00A43D12" w:rsidRPr="00A53CB9">
        <w:rPr>
          <w:sz w:val="20"/>
          <w:szCs w:val="20"/>
        </w:rPr>
        <w:t xml:space="preserve"> </w:t>
      </w:r>
      <w:r w:rsidR="00854809" w:rsidRPr="00A53CB9">
        <w:rPr>
          <w:sz w:val="20"/>
          <w:szCs w:val="20"/>
        </w:rPr>
        <w:t xml:space="preserve">Company agrees to abide by Ordinance 17 (A) Revised and any applicable laws of tribal, local, state and US governments.  </w:t>
      </w:r>
      <w:r w:rsidR="00A43D12" w:rsidRPr="00A53CB9">
        <w:rPr>
          <w:color w:val="FF0000"/>
          <w:sz w:val="20"/>
          <w:szCs w:val="20"/>
        </w:rPr>
        <w:t>An incomplete application will be returned with no action will be taken</w:t>
      </w:r>
      <w:r w:rsidR="00A43D12" w:rsidRPr="00A53CB9">
        <w:rPr>
          <w:sz w:val="20"/>
          <w:szCs w:val="20"/>
        </w:rPr>
        <w:t xml:space="preserve">. Please ensure that area’s requiring initials have been initialed and the bottom of the second page is signed with a signature. </w:t>
      </w:r>
    </w:p>
    <w:p w:rsidR="00A43D12" w:rsidRPr="00F9441D" w:rsidRDefault="00A43D12" w:rsidP="00533E05">
      <w:pPr>
        <w:pStyle w:val="ListParagraph"/>
        <w:tabs>
          <w:tab w:val="left" w:pos="2131"/>
        </w:tabs>
        <w:jc w:val="both"/>
        <w:rPr>
          <w:b/>
          <w:sz w:val="20"/>
          <w:szCs w:val="20"/>
        </w:rPr>
      </w:pPr>
    </w:p>
    <w:p w:rsidR="00A43D12" w:rsidRPr="00A53CB9" w:rsidRDefault="00CA3AD6" w:rsidP="00533E05">
      <w:pPr>
        <w:pStyle w:val="ListParagraph"/>
        <w:numPr>
          <w:ilvl w:val="0"/>
          <w:numId w:val="1"/>
        </w:numPr>
        <w:tabs>
          <w:tab w:val="left" w:pos="2131"/>
        </w:tabs>
        <w:jc w:val="both"/>
        <w:rPr>
          <w:sz w:val="20"/>
          <w:szCs w:val="20"/>
        </w:rPr>
      </w:pPr>
      <w:r>
        <w:rPr>
          <w:b/>
          <w:sz w:val="20"/>
          <w:szCs w:val="20"/>
        </w:rPr>
        <w:t xml:space="preserve">INSURANCE:  </w:t>
      </w:r>
      <w:r w:rsidR="00A43D12" w:rsidRPr="00A53CB9">
        <w:rPr>
          <w:sz w:val="20"/>
          <w:szCs w:val="20"/>
        </w:rPr>
        <w:t xml:space="preserve">Please provide a current copy of the </w:t>
      </w:r>
      <w:r w:rsidR="00A43D12" w:rsidRPr="00A53CB9">
        <w:rPr>
          <w:b/>
          <w:sz w:val="20"/>
          <w:szCs w:val="20"/>
        </w:rPr>
        <w:t>Certificate of Liability Insurance (CLI),</w:t>
      </w:r>
      <w:r w:rsidR="00A43D12" w:rsidRPr="00A53CB9">
        <w:rPr>
          <w:sz w:val="20"/>
          <w:szCs w:val="20"/>
        </w:rPr>
        <w:t xml:space="preserve"> and must name the Hopi Tribe as certificate Holder on the policy.</w:t>
      </w:r>
    </w:p>
    <w:p w:rsidR="00A43D12" w:rsidRPr="00F9441D" w:rsidRDefault="00A43D12" w:rsidP="00533E05">
      <w:pPr>
        <w:pStyle w:val="ListParagraph"/>
        <w:jc w:val="both"/>
        <w:rPr>
          <w:b/>
          <w:sz w:val="20"/>
          <w:szCs w:val="20"/>
        </w:rPr>
      </w:pPr>
    </w:p>
    <w:p w:rsidR="00CA3AD6" w:rsidRPr="00CA3AD6" w:rsidRDefault="00CA3AD6" w:rsidP="00533E05">
      <w:pPr>
        <w:pStyle w:val="ListParagraph"/>
        <w:numPr>
          <w:ilvl w:val="0"/>
          <w:numId w:val="1"/>
        </w:numPr>
        <w:tabs>
          <w:tab w:val="left" w:pos="2131"/>
        </w:tabs>
        <w:jc w:val="both"/>
        <w:rPr>
          <w:b/>
          <w:sz w:val="20"/>
          <w:szCs w:val="20"/>
        </w:rPr>
      </w:pPr>
      <w:r w:rsidRPr="00CA3AD6">
        <w:rPr>
          <w:b/>
          <w:sz w:val="20"/>
          <w:szCs w:val="20"/>
        </w:rPr>
        <w:t xml:space="preserve">CONTACT PERSON:  </w:t>
      </w:r>
      <w:r w:rsidR="00477E8A" w:rsidRPr="00A53CB9">
        <w:rPr>
          <w:sz w:val="20"/>
          <w:szCs w:val="20"/>
        </w:rPr>
        <w:t>Application requires a contact person; please indicate the name of person who will be directly dealing with the project and has knowledge of the company’s involvement in a project, scope of work or contract and the application process.  Do not insert name of Company Owner, Manager or Project Manager if they will not be dealing with the filing of the application or project</w:t>
      </w:r>
      <w:r>
        <w:rPr>
          <w:b/>
          <w:sz w:val="20"/>
          <w:szCs w:val="20"/>
        </w:rPr>
        <w:t xml:space="preserve"> </w:t>
      </w:r>
    </w:p>
    <w:p w:rsidR="00CA3AD6" w:rsidRDefault="00CA3AD6" w:rsidP="00533E05">
      <w:pPr>
        <w:pStyle w:val="ListParagraph"/>
        <w:tabs>
          <w:tab w:val="left" w:pos="2131"/>
        </w:tabs>
        <w:jc w:val="both"/>
        <w:rPr>
          <w:b/>
          <w:sz w:val="20"/>
          <w:szCs w:val="20"/>
        </w:rPr>
      </w:pPr>
    </w:p>
    <w:p w:rsidR="00A43D12" w:rsidRPr="00A53CB9" w:rsidRDefault="00CA3AD6" w:rsidP="00533E05">
      <w:pPr>
        <w:pStyle w:val="ListParagraph"/>
        <w:numPr>
          <w:ilvl w:val="0"/>
          <w:numId w:val="1"/>
        </w:numPr>
        <w:tabs>
          <w:tab w:val="left" w:pos="2131"/>
        </w:tabs>
        <w:jc w:val="both"/>
        <w:rPr>
          <w:sz w:val="20"/>
          <w:szCs w:val="20"/>
        </w:rPr>
      </w:pPr>
      <w:r>
        <w:rPr>
          <w:b/>
          <w:sz w:val="20"/>
          <w:szCs w:val="20"/>
        </w:rPr>
        <w:t xml:space="preserve">LICENSING FEE(S): </w:t>
      </w:r>
      <w:r w:rsidR="00A43D12" w:rsidRPr="00A53CB9">
        <w:rPr>
          <w:sz w:val="20"/>
          <w:szCs w:val="20"/>
        </w:rPr>
        <w:t>Pay the Regulatory license fee prior to start of the Project. Fee is based on Gross Revenue or total contract amount (Does not apply to New 1</w:t>
      </w:r>
      <w:r w:rsidR="00A43D12" w:rsidRPr="00A53CB9">
        <w:rPr>
          <w:sz w:val="20"/>
          <w:szCs w:val="20"/>
          <w:vertAlign w:val="superscript"/>
        </w:rPr>
        <w:t>st</w:t>
      </w:r>
      <w:r w:rsidR="00A43D12" w:rsidRPr="00A53CB9">
        <w:rPr>
          <w:sz w:val="20"/>
          <w:szCs w:val="20"/>
        </w:rPr>
        <w:t xml:space="preserve"> time Business, Excluding Construction or awarded contracts</w:t>
      </w:r>
      <w:r w:rsidR="00A53CB9">
        <w:rPr>
          <w:sz w:val="20"/>
          <w:szCs w:val="20"/>
        </w:rPr>
        <w:t>):</w:t>
      </w:r>
    </w:p>
    <w:p w:rsidR="00A43D12" w:rsidRPr="00F9441D" w:rsidRDefault="00CA3AD6" w:rsidP="00533E05">
      <w:pPr>
        <w:pStyle w:val="ListParagraph"/>
        <w:ind w:left="1440"/>
        <w:jc w:val="both"/>
        <w:rPr>
          <w:b/>
          <w:sz w:val="20"/>
          <w:szCs w:val="20"/>
        </w:rPr>
      </w:pPr>
      <w:r>
        <w:rPr>
          <w:b/>
          <w:sz w:val="20"/>
          <w:szCs w:val="20"/>
        </w:rPr>
        <w:t>PAYABLE TO:</w:t>
      </w:r>
    </w:p>
    <w:p w:rsidR="00CA3AD6" w:rsidRPr="00CA3AD6" w:rsidRDefault="00A43D12" w:rsidP="00533E05">
      <w:pPr>
        <w:spacing w:after="0"/>
        <w:ind w:left="2160"/>
        <w:jc w:val="both"/>
        <w:rPr>
          <w:b/>
          <w:sz w:val="20"/>
          <w:szCs w:val="20"/>
        </w:rPr>
      </w:pPr>
      <w:r w:rsidRPr="00CA3AD6">
        <w:rPr>
          <w:b/>
          <w:sz w:val="20"/>
          <w:szCs w:val="20"/>
        </w:rPr>
        <w:t>The Hopi Tribe, Office of Revenue Commission</w:t>
      </w:r>
    </w:p>
    <w:p w:rsidR="00CA3AD6" w:rsidRPr="00CA3AD6" w:rsidRDefault="00CA3AD6" w:rsidP="00533E05">
      <w:pPr>
        <w:spacing w:after="0"/>
        <w:ind w:left="2160"/>
        <w:jc w:val="both"/>
        <w:rPr>
          <w:b/>
          <w:sz w:val="20"/>
          <w:szCs w:val="20"/>
        </w:rPr>
      </w:pPr>
      <w:r w:rsidRPr="00CA3AD6">
        <w:rPr>
          <w:b/>
          <w:sz w:val="20"/>
          <w:szCs w:val="20"/>
        </w:rPr>
        <w:t>P.O. Box 123</w:t>
      </w:r>
    </w:p>
    <w:p w:rsidR="00CA3AD6" w:rsidRDefault="00CA3AD6" w:rsidP="00533E05">
      <w:pPr>
        <w:spacing w:after="0"/>
        <w:ind w:left="2160"/>
        <w:jc w:val="both"/>
        <w:rPr>
          <w:b/>
          <w:sz w:val="20"/>
          <w:szCs w:val="20"/>
        </w:rPr>
      </w:pPr>
      <w:r w:rsidRPr="00CA3AD6">
        <w:rPr>
          <w:b/>
          <w:sz w:val="20"/>
          <w:szCs w:val="20"/>
        </w:rPr>
        <w:t>Kykotsmovi, Arizona 86039</w:t>
      </w:r>
    </w:p>
    <w:p w:rsidR="00A43D12" w:rsidRPr="00CA3AD6" w:rsidRDefault="00CA3AD6" w:rsidP="00FE4890">
      <w:pPr>
        <w:spacing w:after="0"/>
        <w:jc w:val="both"/>
        <w:rPr>
          <w:b/>
          <w:color w:val="FF0000"/>
          <w:sz w:val="20"/>
          <w:szCs w:val="20"/>
        </w:rPr>
      </w:pPr>
      <w:r w:rsidRPr="00CA3AD6">
        <w:rPr>
          <w:b/>
          <w:color w:val="FF0000"/>
          <w:sz w:val="20"/>
          <w:szCs w:val="20"/>
        </w:rPr>
        <w:tab/>
      </w:r>
      <w:r w:rsidR="00A43D12" w:rsidRPr="00CA3AD6">
        <w:rPr>
          <w:b/>
          <w:color w:val="FF0000"/>
          <w:sz w:val="20"/>
          <w:szCs w:val="20"/>
        </w:rPr>
        <w:t xml:space="preserve"> </w:t>
      </w:r>
      <w:bookmarkStart w:id="0" w:name="_GoBack"/>
      <w:bookmarkEnd w:id="0"/>
    </w:p>
    <w:p w:rsidR="00A43D12" w:rsidRPr="00F9441D" w:rsidRDefault="00A43D12" w:rsidP="00533E05">
      <w:pPr>
        <w:pStyle w:val="ListParagraph"/>
        <w:spacing w:after="0"/>
        <w:jc w:val="both"/>
        <w:rPr>
          <w:b/>
          <w:sz w:val="20"/>
          <w:szCs w:val="20"/>
        </w:rPr>
      </w:pPr>
    </w:p>
    <w:p w:rsidR="00A43D12" w:rsidRPr="00A53CB9" w:rsidRDefault="00A43D12" w:rsidP="00533E05">
      <w:pPr>
        <w:pStyle w:val="ListParagraph"/>
        <w:numPr>
          <w:ilvl w:val="0"/>
          <w:numId w:val="1"/>
        </w:numPr>
        <w:tabs>
          <w:tab w:val="left" w:pos="2131"/>
        </w:tabs>
        <w:jc w:val="both"/>
        <w:rPr>
          <w:sz w:val="20"/>
          <w:szCs w:val="20"/>
        </w:rPr>
      </w:pPr>
      <w:r w:rsidRPr="00F9441D">
        <w:rPr>
          <w:b/>
          <w:sz w:val="20"/>
          <w:szCs w:val="20"/>
        </w:rPr>
        <w:t xml:space="preserve"> </w:t>
      </w:r>
      <w:r w:rsidR="00CA3AD6">
        <w:rPr>
          <w:b/>
          <w:sz w:val="20"/>
          <w:szCs w:val="20"/>
        </w:rPr>
        <w:t xml:space="preserve">TERO and HEPO:  </w:t>
      </w:r>
      <w:r w:rsidR="001F2497" w:rsidRPr="00A53CB9">
        <w:rPr>
          <w:sz w:val="20"/>
          <w:szCs w:val="20"/>
        </w:rPr>
        <w:t>The Office of Revenue Commission recommends that each business, regardless of scope of work or service, contact</w:t>
      </w:r>
      <w:r w:rsidRPr="00A53CB9">
        <w:rPr>
          <w:sz w:val="20"/>
          <w:szCs w:val="20"/>
        </w:rPr>
        <w:t xml:space="preserve"> the Hopi Environment Protection Office (HEPO), and the Tribal Employment Rights Office, (TERO)</w:t>
      </w:r>
      <w:r w:rsidR="001F2497" w:rsidRPr="00A53CB9">
        <w:rPr>
          <w:sz w:val="20"/>
          <w:szCs w:val="20"/>
        </w:rPr>
        <w:t xml:space="preserve">, </w:t>
      </w:r>
      <w:r w:rsidRPr="00A53CB9">
        <w:rPr>
          <w:sz w:val="20"/>
          <w:szCs w:val="20"/>
        </w:rPr>
        <w:t>to satisfy</w:t>
      </w:r>
      <w:r w:rsidR="001F2497" w:rsidRPr="00A53CB9">
        <w:rPr>
          <w:sz w:val="20"/>
          <w:szCs w:val="20"/>
        </w:rPr>
        <w:t xml:space="preserve"> both offices</w:t>
      </w:r>
      <w:r w:rsidRPr="00A53CB9">
        <w:rPr>
          <w:sz w:val="20"/>
          <w:szCs w:val="20"/>
        </w:rPr>
        <w:t xml:space="preserve"> requirements. </w:t>
      </w:r>
    </w:p>
    <w:p w:rsidR="00854809" w:rsidRPr="00854809" w:rsidRDefault="00854809" w:rsidP="00533E05">
      <w:pPr>
        <w:pStyle w:val="ListParagraph"/>
        <w:tabs>
          <w:tab w:val="left" w:pos="2131"/>
        </w:tabs>
        <w:jc w:val="both"/>
        <w:rPr>
          <w:b/>
          <w:sz w:val="20"/>
          <w:szCs w:val="20"/>
        </w:rPr>
      </w:pPr>
    </w:p>
    <w:p w:rsidR="00854809" w:rsidRPr="00A53CB9" w:rsidRDefault="00CA3AD6" w:rsidP="00533E05">
      <w:pPr>
        <w:pStyle w:val="ListParagraph"/>
        <w:numPr>
          <w:ilvl w:val="0"/>
          <w:numId w:val="1"/>
        </w:numPr>
        <w:tabs>
          <w:tab w:val="left" w:pos="2131"/>
        </w:tabs>
        <w:jc w:val="both"/>
        <w:rPr>
          <w:sz w:val="20"/>
          <w:szCs w:val="20"/>
        </w:rPr>
      </w:pPr>
      <w:r>
        <w:rPr>
          <w:b/>
          <w:sz w:val="20"/>
          <w:szCs w:val="20"/>
        </w:rPr>
        <w:t xml:space="preserve">DOCUMENTS:  </w:t>
      </w:r>
      <w:r w:rsidR="00A43D12" w:rsidRPr="00A53CB9">
        <w:rPr>
          <w:sz w:val="20"/>
          <w:szCs w:val="20"/>
        </w:rPr>
        <w:t>Other supporting documents may be requested prior to approval as</w:t>
      </w:r>
      <w:r w:rsidR="00132688" w:rsidRPr="00A53CB9">
        <w:rPr>
          <w:sz w:val="20"/>
          <w:szCs w:val="20"/>
        </w:rPr>
        <w:t xml:space="preserve"> the Co</w:t>
      </w:r>
      <w:r w:rsidR="00344E66" w:rsidRPr="00A53CB9">
        <w:rPr>
          <w:sz w:val="20"/>
          <w:szCs w:val="20"/>
        </w:rPr>
        <w:t>mmission may be required, i.e., Contracts, Agreements, Purchase Orders, Leases, Maps, Etc.</w:t>
      </w:r>
    </w:p>
    <w:p w:rsidR="00854809" w:rsidRPr="00854809" w:rsidRDefault="00854809" w:rsidP="00533E05">
      <w:pPr>
        <w:pStyle w:val="ListParagraph"/>
        <w:jc w:val="both"/>
        <w:rPr>
          <w:b/>
          <w:sz w:val="20"/>
          <w:szCs w:val="20"/>
        </w:rPr>
      </w:pPr>
    </w:p>
    <w:p w:rsidR="00854809" w:rsidRPr="00854809" w:rsidRDefault="00854809" w:rsidP="00533E05">
      <w:pPr>
        <w:pStyle w:val="ListParagraph"/>
        <w:numPr>
          <w:ilvl w:val="0"/>
          <w:numId w:val="1"/>
        </w:numPr>
        <w:spacing w:after="240"/>
        <w:jc w:val="both"/>
        <w:rPr>
          <w:b/>
          <w:sz w:val="20"/>
          <w:szCs w:val="20"/>
        </w:rPr>
      </w:pPr>
      <w:r w:rsidRPr="00854809">
        <w:rPr>
          <w:b/>
          <w:sz w:val="20"/>
          <w:szCs w:val="20"/>
        </w:rPr>
        <w:t>The Office of Revenue Commission has 30 days to approve or deny an application, and must have received all required documents/approvals prior to issuance of a Regulatory Business License.</w:t>
      </w:r>
    </w:p>
    <w:p w:rsidR="00A43D12" w:rsidRPr="00854809" w:rsidRDefault="00A43D12" w:rsidP="00854809">
      <w:pPr>
        <w:tabs>
          <w:tab w:val="left" w:pos="2131"/>
        </w:tabs>
        <w:rPr>
          <w:b/>
          <w:sz w:val="20"/>
          <w:szCs w:val="20"/>
        </w:rPr>
      </w:pPr>
    </w:p>
    <w:p w:rsidR="00A43D12" w:rsidRPr="009C338E" w:rsidRDefault="00A43D12" w:rsidP="009C338E">
      <w:pPr>
        <w:pStyle w:val="ListParagraph"/>
        <w:tabs>
          <w:tab w:val="left" w:pos="2131"/>
        </w:tabs>
        <w:rPr>
          <w:b/>
          <w:sz w:val="20"/>
          <w:szCs w:val="20"/>
        </w:rPr>
      </w:pPr>
    </w:p>
    <w:p w:rsidR="005A1775" w:rsidRDefault="00A43D12" w:rsidP="00A43D12">
      <w:pPr>
        <w:pStyle w:val="ListParagraph"/>
        <w:tabs>
          <w:tab w:val="left" w:pos="2131"/>
        </w:tabs>
        <w:rPr>
          <w:b/>
          <w:sz w:val="20"/>
          <w:szCs w:val="20"/>
        </w:rPr>
      </w:pPr>
      <w:r w:rsidRPr="00F9441D">
        <w:rPr>
          <w:b/>
          <w:sz w:val="20"/>
          <w:szCs w:val="20"/>
        </w:rPr>
        <w:t>Marietta “Kym” Honie, Secretary II</w:t>
      </w:r>
      <w:r w:rsidR="005A1775">
        <w:rPr>
          <w:b/>
          <w:sz w:val="20"/>
          <w:szCs w:val="20"/>
        </w:rPr>
        <w:t>,</w:t>
      </w:r>
    </w:p>
    <w:p w:rsidR="00C13245" w:rsidRDefault="005A1775" w:rsidP="00A43D12">
      <w:pPr>
        <w:pStyle w:val="ListParagraph"/>
        <w:tabs>
          <w:tab w:val="left" w:pos="2131"/>
        </w:tabs>
        <w:rPr>
          <w:b/>
          <w:sz w:val="20"/>
          <w:szCs w:val="20"/>
        </w:rPr>
      </w:pPr>
      <w:r>
        <w:rPr>
          <w:b/>
          <w:sz w:val="20"/>
          <w:szCs w:val="20"/>
        </w:rPr>
        <w:t xml:space="preserve">Email” </w:t>
      </w:r>
      <w:hyperlink r:id="rId7" w:history="1">
        <w:r w:rsidRPr="00C0297D">
          <w:rPr>
            <w:rStyle w:val="Hyperlink"/>
            <w:b/>
            <w:sz w:val="20"/>
            <w:szCs w:val="20"/>
          </w:rPr>
          <w:t>MaHonie@hopi.nsn.us</w:t>
        </w:r>
      </w:hyperlink>
    </w:p>
    <w:p w:rsidR="005A1775" w:rsidRPr="00A43D12" w:rsidRDefault="005A1775" w:rsidP="00A43D12">
      <w:pPr>
        <w:pStyle w:val="ListParagraph"/>
        <w:tabs>
          <w:tab w:val="left" w:pos="2131"/>
        </w:tabs>
        <w:rPr>
          <w:b/>
          <w:sz w:val="20"/>
          <w:szCs w:val="20"/>
        </w:rPr>
      </w:pPr>
    </w:p>
    <w:sectPr w:rsidR="005A1775" w:rsidRPr="00A43D12" w:rsidSect="00854809">
      <w:pgSz w:w="12240" w:h="15840"/>
      <w:pgMar w:top="864"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ras Medium ITC">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63C74"/>
    <w:multiLevelType w:val="hybridMultilevel"/>
    <w:tmpl w:val="466A9C7C"/>
    <w:lvl w:ilvl="0" w:tplc="CA50F8E6">
      <w:start w:val="1"/>
      <w:numFmt w:val="bullet"/>
      <w:lvlText w:val="-"/>
      <w:lvlJc w:val="left"/>
      <w:pPr>
        <w:ind w:left="2520" w:hanging="360"/>
      </w:pPr>
      <w:rPr>
        <w:rFonts w:ascii="Calibri" w:eastAsiaTheme="minorHAnsi"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631866A1"/>
    <w:multiLevelType w:val="hybridMultilevel"/>
    <w:tmpl w:val="EE9A39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D12"/>
    <w:rsid w:val="00132688"/>
    <w:rsid w:val="001F2497"/>
    <w:rsid w:val="00344E66"/>
    <w:rsid w:val="003F22E2"/>
    <w:rsid w:val="00477E8A"/>
    <w:rsid w:val="00533E05"/>
    <w:rsid w:val="005A1775"/>
    <w:rsid w:val="005A3516"/>
    <w:rsid w:val="00811C94"/>
    <w:rsid w:val="00854809"/>
    <w:rsid w:val="0087560D"/>
    <w:rsid w:val="009C338E"/>
    <w:rsid w:val="00A43D12"/>
    <w:rsid w:val="00A53CB9"/>
    <w:rsid w:val="00C13245"/>
    <w:rsid w:val="00CA3AD6"/>
    <w:rsid w:val="00FE4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D1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D12"/>
    <w:pPr>
      <w:ind w:left="720"/>
      <w:contextualSpacing/>
    </w:pPr>
  </w:style>
  <w:style w:type="character" w:styleId="Hyperlink">
    <w:name w:val="Hyperlink"/>
    <w:basedOn w:val="DefaultParagraphFont"/>
    <w:uiPriority w:val="99"/>
    <w:unhideWhenUsed/>
    <w:rsid w:val="005A17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D1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D12"/>
    <w:pPr>
      <w:ind w:left="720"/>
      <w:contextualSpacing/>
    </w:pPr>
  </w:style>
  <w:style w:type="character" w:styleId="Hyperlink">
    <w:name w:val="Hyperlink"/>
    <w:basedOn w:val="DefaultParagraphFont"/>
    <w:uiPriority w:val="99"/>
    <w:unhideWhenUsed/>
    <w:rsid w:val="005A17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aHonie@hopi.nsn.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 Lomakema</dc:creator>
  <cp:lastModifiedBy>Marietta Honie</cp:lastModifiedBy>
  <cp:revision>9</cp:revision>
  <dcterms:created xsi:type="dcterms:W3CDTF">2015-11-12T15:29:00Z</dcterms:created>
  <dcterms:modified xsi:type="dcterms:W3CDTF">2016-01-06T17:14:00Z</dcterms:modified>
</cp:coreProperties>
</file>