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4F" w:rsidRDefault="00CA1285" w:rsidP="00F3494F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-381000</wp:posOffset>
            </wp:positionV>
            <wp:extent cx="2091055" cy="1231265"/>
            <wp:effectExtent l="0" t="0" r="4445" b="6985"/>
            <wp:wrapTight wrapText="bothSides">
              <wp:wrapPolygon edited="0">
                <wp:start x="0" y="0"/>
                <wp:lineTo x="0" y="21388"/>
                <wp:lineTo x="21449" y="21388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94F">
        <w:rPr>
          <w:sz w:val="20"/>
          <w:szCs w:val="20"/>
        </w:rPr>
        <w:t xml:space="preserve">Contact: </w:t>
      </w:r>
    </w:p>
    <w:p w:rsidR="00CA1285" w:rsidRDefault="00CA1285" w:rsidP="00F3494F">
      <w:pPr>
        <w:jc w:val="right"/>
        <w:rPr>
          <w:sz w:val="20"/>
          <w:szCs w:val="20"/>
        </w:rPr>
      </w:pPr>
      <w:r>
        <w:rPr>
          <w:sz w:val="20"/>
          <w:szCs w:val="20"/>
        </w:rPr>
        <w:t>HMA Public Relations</w:t>
      </w:r>
    </w:p>
    <w:p w:rsidR="00F3494F" w:rsidRDefault="00F3494F" w:rsidP="00054832">
      <w:pPr>
        <w:ind w:left="2160" w:firstLine="7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A1285">
        <w:rPr>
          <w:sz w:val="20"/>
          <w:szCs w:val="20"/>
        </w:rPr>
        <w:t>Rachel Brockway</w:t>
      </w:r>
    </w:p>
    <w:p w:rsidR="00F3494F" w:rsidRDefault="00CA1285" w:rsidP="00F3494F">
      <w:pPr>
        <w:jc w:val="right"/>
        <w:rPr>
          <w:sz w:val="20"/>
          <w:szCs w:val="20"/>
        </w:rPr>
      </w:pPr>
      <w:r>
        <w:rPr>
          <w:sz w:val="20"/>
          <w:szCs w:val="20"/>
        </w:rPr>
        <w:t>Phone: (602) 957-8881</w:t>
      </w:r>
    </w:p>
    <w:p w:rsidR="00F3494F" w:rsidRDefault="00F3494F" w:rsidP="00F349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                                             </w:t>
      </w:r>
      <w:r w:rsidR="00CA1285">
        <w:rPr>
          <w:sz w:val="20"/>
          <w:szCs w:val="20"/>
        </w:rPr>
        <w:t xml:space="preserve">Cell: (602) 561-1707 </w:t>
      </w:r>
    </w:p>
    <w:p w:rsidR="00F3494F" w:rsidRPr="00CA1285" w:rsidRDefault="00CA1285" w:rsidP="00CA12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8" w:history="1">
        <w:r w:rsidRPr="00D7796B">
          <w:rPr>
            <w:rStyle w:val="Hyperlink"/>
            <w:sz w:val="20"/>
            <w:szCs w:val="20"/>
          </w:rPr>
          <w:t>rbrockway@hmapr.com</w:t>
        </w:r>
      </w:hyperlink>
    </w:p>
    <w:p w:rsidR="00F3494F" w:rsidRDefault="00F3494F" w:rsidP="00F3494F">
      <w:pPr>
        <w:jc w:val="right"/>
        <w:rPr>
          <w:b/>
          <w:bCs/>
          <w:sz w:val="20"/>
          <w:szCs w:val="20"/>
        </w:rPr>
      </w:pPr>
    </w:p>
    <w:p w:rsidR="00F3494F" w:rsidRDefault="00CA57D0" w:rsidP="00F3494F">
      <w:pPr>
        <w:jc w:val="right"/>
        <w:rPr>
          <w:b/>
          <w:bCs/>
          <w:sz w:val="20"/>
          <w:szCs w:val="20"/>
        </w:rPr>
      </w:pPr>
      <w:r w:rsidRPr="00CA57D0">
        <w:rPr>
          <w:noProof/>
        </w:rPr>
        <w:pict>
          <v:line id="Straight Connector 1" o:spid="_x0000_s1026" style="position:absolute;left:0;text-align:left;z-index:251660288;visibility:visible;mso-wrap-distance-top:-3e-5mm;mso-wrap-distance-bottom:-3e-5mm" from="26.25pt,3.5pt" to="458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4gHQIAADcEAAAOAAAAZHJzL2Uyb0RvYy54bWysU9uO2jAUfK/Uf7DyziahgW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" strokeweight="1.25pt"/>
        </w:pict>
      </w:r>
    </w:p>
    <w:p w:rsidR="00F3494F" w:rsidRDefault="00F3494F" w:rsidP="00F3494F">
      <w:pPr>
        <w:jc w:val="right"/>
        <w:rPr>
          <w:b/>
          <w:bCs/>
          <w:sz w:val="20"/>
          <w:szCs w:val="20"/>
        </w:rPr>
      </w:pPr>
    </w:p>
    <w:p w:rsidR="00F3494F" w:rsidRPr="00F3494F" w:rsidRDefault="0054784D" w:rsidP="00F349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D51E58">
        <w:rPr>
          <w:sz w:val="20"/>
          <w:szCs w:val="20"/>
        </w:rPr>
        <w:t>4</w:t>
      </w:r>
      <w:r>
        <w:rPr>
          <w:sz w:val="20"/>
          <w:szCs w:val="20"/>
        </w:rPr>
        <w:t>, 2013</w:t>
      </w:r>
    </w:p>
    <w:p w:rsidR="00E470AF" w:rsidRPr="00F3494F" w:rsidRDefault="00E470AF" w:rsidP="00F3494F">
      <w:pPr>
        <w:jc w:val="center"/>
        <w:rPr>
          <w:b/>
        </w:rPr>
      </w:pPr>
    </w:p>
    <w:p w:rsidR="00634502" w:rsidRPr="007A2FF2" w:rsidRDefault="002C0C4B" w:rsidP="00054832">
      <w:pPr>
        <w:jc w:val="center"/>
        <w:outlineLvl w:val="0"/>
        <w:rPr>
          <w:b/>
        </w:rPr>
      </w:pPr>
      <w:r>
        <w:rPr>
          <w:b/>
        </w:rPr>
        <w:t xml:space="preserve">The </w:t>
      </w:r>
      <w:r w:rsidR="00FB58C6" w:rsidRPr="007A2FF2">
        <w:rPr>
          <w:b/>
        </w:rPr>
        <w:t>Hopi Trib</w:t>
      </w:r>
      <w:r w:rsidR="006E36C7">
        <w:rPr>
          <w:b/>
        </w:rPr>
        <w:t xml:space="preserve">e Opposes Auction </w:t>
      </w:r>
      <w:r w:rsidR="00B24609">
        <w:rPr>
          <w:b/>
        </w:rPr>
        <w:t>of Sacred Objects in France</w:t>
      </w:r>
    </w:p>
    <w:p w:rsidR="00634502" w:rsidRDefault="00634502" w:rsidP="00634502">
      <w:pPr>
        <w:rPr>
          <w:b/>
        </w:rPr>
      </w:pPr>
    </w:p>
    <w:p w:rsidR="00540E6A" w:rsidRDefault="00F14F06" w:rsidP="00F14F06">
      <w:r>
        <w:t>Kykotsmovi</w:t>
      </w:r>
      <w:r w:rsidR="00634502">
        <w:t>, Ariz</w:t>
      </w:r>
      <w:r w:rsidR="00AA7A8F">
        <w:t>.</w:t>
      </w:r>
      <w:r w:rsidR="00634502">
        <w:t xml:space="preserve"> – </w:t>
      </w:r>
      <w:r w:rsidR="00540E6A">
        <w:t>T</w:t>
      </w:r>
      <w:r w:rsidR="0054784D">
        <w:t xml:space="preserve">he Hopi </w:t>
      </w:r>
      <w:r w:rsidR="002C0C4B">
        <w:t xml:space="preserve">Tribe </w:t>
      </w:r>
      <w:r w:rsidR="0054784D">
        <w:t>is vehemently opposed to the</w:t>
      </w:r>
      <w:r w:rsidR="006E36C7">
        <w:t xml:space="preserve"> auction</w:t>
      </w:r>
      <w:r w:rsidR="0054784D">
        <w:t xml:space="preserve"> of Hopi sacred objects at the upcoming </w:t>
      </w:r>
      <w:r w:rsidR="0054784D" w:rsidRPr="0054784D">
        <w:t>Neret-Minet Tessier &amp; Sarrou</w:t>
      </w:r>
      <w:r w:rsidR="0054784D">
        <w:t xml:space="preserve"> auction</w:t>
      </w:r>
      <w:r w:rsidR="00DF382B">
        <w:t xml:space="preserve"> scheduled for April 12</w:t>
      </w:r>
      <w:r w:rsidR="0054784D">
        <w:t xml:space="preserve"> in France. </w:t>
      </w:r>
      <w:r w:rsidR="00DF382B">
        <w:t>The tribe is requesting that the sacred objects be returned to the Hopi Tribe immediately.</w:t>
      </w:r>
    </w:p>
    <w:p w:rsidR="000E1429" w:rsidRDefault="000E1429" w:rsidP="00F14F06"/>
    <w:p w:rsidR="00DF382B" w:rsidRDefault="00DF382B" w:rsidP="00DF382B">
      <w:r>
        <w:t>“The Hopi Tribe must protect the cultural beliefs that we have used for centuries and still continue to use today,” said Hopi Tribal Chairman LeRoy N. Shingoitewa. “</w:t>
      </w:r>
      <w:r w:rsidR="006C2553">
        <w:t>We think t</w:t>
      </w:r>
      <w:r>
        <w:t xml:space="preserve">hese sacred objects were stolen from the Hopi Tribe and should be returned to the proper </w:t>
      </w:r>
      <w:r w:rsidR="006C2553">
        <w:t xml:space="preserve">custodians and </w:t>
      </w:r>
      <w:r>
        <w:t>caretakers, the Kachina chiefs, within the</w:t>
      </w:r>
      <w:r w:rsidR="006C2553">
        <w:t xml:space="preserve">ir respective </w:t>
      </w:r>
      <w:r>
        <w:t xml:space="preserve">Hopi </w:t>
      </w:r>
      <w:r w:rsidR="006C2553">
        <w:t>villages</w:t>
      </w:r>
      <w:r>
        <w:t>.”</w:t>
      </w:r>
    </w:p>
    <w:p w:rsidR="00DF382B" w:rsidRDefault="00DF382B" w:rsidP="00F14F06"/>
    <w:p w:rsidR="009D616E" w:rsidRDefault="00DF382B" w:rsidP="00DF382B">
      <w:r>
        <w:t xml:space="preserve">The sacred objects in question have high religious value to the Hopi Tribe </w:t>
      </w:r>
      <w:r w:rsidR="006E36C7">
        <w:t>dating</w:t>
      </w:r>
      <w:r>
        <w:t xml:space="preserve"> back centuries. Part of the Hopi Tribe</w:t>
      </w:r>
      <w:r w:rsidR="006E36C7">
        <w:t>’</w:t>
      </w:r>
      <w:r>
        <w:t xml:space="preserve">s cultural history and upbringing states that showing the images of these sacred objects is highly offensive to the </w:t>
      </w:r>
      <w:r w:rsidR="00AE5E7C">
        <w:t>Hopi Tribe.</w:t>
      </w:r>
      <w:r w:rsidR="00953DE3">
        <w:t xml:space="preserve"> </w:t>
      </w:r>
      <w:r w:rsidR="009D616E">
        <w:t xml:space="preserve">In addition, these </w:t>
      </w:r>
      <w:r w:rsidR="00297AE7">
        <w:t>items</w:t>
      </w:r>
      <w:r w:rsidR="009D616E">
        <w:t xml:space="preserve"> should be referred to only as sacred objects, incorrectly labeling them </w:t>
      </w:r>
      <w:r w:rsidR="008B0086">
        <w:t xml:space="preserve">and showing </w:t>
      </w:r>
      <w:r w:rsidR="006C2553">
        <w:t>t</w:t>
      </w:r>
      <w:r w:rsidR="008B0086">
        <w:t xml:space="preserve">he images </w:t>
      </w:r>
      <w:r w:rsidR="009D616E">
        <w:t xml:space="preserve">is very disrespectful </w:t>
      </w:r>
      <w:r w:rsidR="002217AB">
        <w:t xml:space="preserve">to </w:t>
      </w:r>
      <w:r w:rsidR="009D616E">
        <w:t xml:space="preserve">the </w:t>
      </w:r>
      <w:r w:rsidR="00BD1316">
        <w:t xml:space="preserve">entire </w:t>
      </w:r>
      <w:r w:rsidR="009D616E">
        <w:t>American Indian community</w:t>
      </w:r>
      <w:r w:rsidR="00BD1316">
        <w:t xml:space="preserve"> and the Hopi Tribe</w:t>
      </w:r>
      <w:r w:rsidR="009D616E">
        <w:t>.</w:t>
      </w:r>
      <w:bookmarkStart w:id="0" w:name="_GoBack"/>
      <w:bookmarkEnd w:id="0"/>
    </w:p>
    <w:p w:rsidR="002217AB" w:rsidRPr="009A14B7" w:rsidRDefault="009A14B7" w:rsidP="009A14B7">
      <w:pPr>
        <w:spacing w:before="100" w:beforeAutospacing="1" w:after="100" w:afterAutospacing="1"/>
      </w:pPr>
      <w:r>
        <w:t>“</w:t>
      </w:r>
      <w:r w:rsidRPr="009A14B7">
        <w:t xml:space="preserve">The majority of the </w:t>
      </w:r>
      <w:r>
        <w:t xml:space="preserve">sacred objects that are being sold </w:t>
      </w:r>
      <w:r w:rsidRPr="009A14B7">
        <w:t xml:space="preserve">date back to the </w:t>
      </w:r>
      <w:r>
        <w:t xml:space="preserve">1930s,” said </w:t>
      </w:r>
      <w:r w:rsidR="006C2553">
        <w:t xml:space="preserve">Leigh </w:t>
      </w:r>
      <w:r w:rsidRPr="009A14B7">
        <w:t>Kuwanwisiwma</w:t>
      </w:r>
      <w:r w:rsidR="006C2553">
        <w:t xml:space="preserve">, director of the Hopi Tribe’s Cultural Preservation Office.  </w:t>
      </w:r>
      <w:r>
        <w:t xml:space="preserve"> “They were </w:t>
      </w:r>
      <w:r w:rsidRPr="009A14B7">
        <w:t xml:space="preserve">likely </w:t>
      </w:r>
      <w:r>
        <w:t xml:space="preserve">illegally </w:t>
      </w:r>
      <w:r w:rsidR="006E36C7">
        <w:t xml:space="preserve">obtained by a </w:t>
      </w:r>
      <w:r w:rsidRPr="009A14B7">
        <w:t xml:space="preserve">French citizen </w:t>
      </w:r>
      <w:r w:rsidR="006E36C7">
        <w:t xml:space="preserve">visiting our </w:t>
      </w:r>
      <w:r w:rsidRPr="009A14B7">
        <w:t>reservation.</w:t>
      </w:r>
      <w:r w:rsidR="006C2553">
        <w:t xml:space="preserve">  The mere fact that a price tag has been placed upon such culturally significant and religious items is beyond offensive.  They do not have a market value.  Period.</w:t>
      </w:r>
    </w:p>
    <w:p w:rsidR="009A14B7" w:rsidRDefault="009A14B7" w:rsidP="009A14B7">
      <w:r>
        <w:t xml:space="preserve">“The sacred objects that are being put up for auction belong to the entire Hopi Tribe, they have </w:t>
      </w:r>
      <w:r w:rsidR="00BA0BCC">
        <w:t xml:space="preserve">cultural patrimony meaning there is a tribal and cultural right, they have </w:t>
      </w:r>
      <w:r>
        <w:t>never belonged to a single person,” said Kuwanwisiwma. “Because these objects do not belong to a single person, they have no monetary value and cannot be sold.”</w:t>
      </w:r>
    </w:p>
    <w:p w:rsidR="009A14B7" w:rsidRDefault="009A14B7" w:rsidP="009A14B7"/>
    <w:p w:rsidR="00A3548C" w:rsidRDefault="00A3548C" w:rsidP="00F14F06">
      <w:r w:rsidRPr="00C262F9">
        <w:t>For more information on the Hopi Tribe</w:t>
      </w:r>
      <w:r w:rsidR="006E36C7">
        <w:t>,</w:t>
      </w:r>
      <w:r w:rsidRPr="00C262F9">
        <w:t xml:space="preserve"> visit </w:t>
      </w:r>
      <w:hyperlink r:id="rId9" w:history="1">
        <w:r w:rsidRPr="00C262F9">
          <w:rPr>
            <w:rStyle w:val="Hyperlink"/>
          </w:rPr>
          <w:t>www.hopi-nsn.gov</w:t>
        </w:r>
      </w:hyperlink>
      <w:r w:rsidRPr="00C262F9">
        <w:t>.</w:t>
      </w:r>
    </w:p>
    <w:p w:rsidR="000E589C" w:rsidRDefault="000E589C" w:rsidP="00455BD9"/>
    <w:p w:rsidR="000E589C" w:rsidRDefault="009D6E03" w:rsidP="00A3548C">
      <w:pPr>
        <w:jc w:val="center"/>
      </w:pPr>
      <w:r>
        <w:t>###</w:t>
      </w:r>
    </w:p>
    <w:sectPr w:rsidR="000E589C" w:rsidSect="00BC769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16" w:rsidRDefault="00F26516" w:rsidP="0067542A">
      <w:r>
        <w:separator/>
      </w:r>
    </w:p>
  </w:endnote>
  <w:endnote w:type="continuationSeparator" w:id="0">
    <w:p w:rsidR="00F26516" w:rsidRDefault="00F26516" w:rsidP="006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16" w:rsidRDefault="00F26516" w:rsidP="0067542A">
      <w:r>
        <w:separator/>
      </w:r>
    </w:p>
  </w:footnote>
  <w:footnote w:type="continuationSeparator" w:id="0">
    <w:p w:rsidR="00F26516" w:rsidRDefault="00F26516" w:rsidP="0067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FE"/>
    <w:rsid w:val="00001CFE"/>
    <w:rsid w:val="00013457"/>
    <w:rsid w:val="00054832"/>
    <w:rsid w:val="0008279D"/>
    <w:rsid w:val="000D370C"/>
    <w:rsid w:val="000E1429"/>
    <w:rsid w:val="000E22CE"/>
    <w:rsid w:val="000E589C"/>
    <w:rsid w:val="000F2C91"/>
    <w:rsid w:val="00106787"/>
    <w:rsid w:val="001409C0"/>
    <w:rsid w:val="00150703"/>
    <w:rsid w:val="0018047C"/>
    <w:rsid w:val="002217AB"/>
    <w:rsid w:val="00264A56"/>
    <w:rsid w:val="00270635"/>
    <w:rsid w:val="002706A3"/>
    <w:rsid w:val="002749A3"/>
    <w:rsid w:val="00275063"/>
    <w:rsid w:val="00295961"/>
    <w:rsid w:val="00297613"/>
    <w:rsid w:val="00297AE7"/>
    <w:rsid w:val="002A006A"/>
    <w:rsid w:val="002C0C4B"/>
    <w:rsid w:val="002C5FB0"/>
    <w:rsid w:val="00311830"/>
    <w:rsid w:val="00321CD1"/>
    <w:rsid w:val="00352F85"/>
    <w:rsid w:val="0035550F"/>
    <w:rsid w:val="003913C9"/>
    <w:rsid w:val="003E757C"/>
    <w:rsid w:val="00415BCE"/>
    <w:rsid w:val="00426773"/>
    <w:rsid w:val="00455BD9"/>
    <w:rsid w:val="00463714"/>
    <w:rsid w:val="00486A11"/>
    <w:rsid w:val="004C2A80"/>
    <w:rsid w:val="004C3090"/>
    <w:rsid w:val="004D0A15"/>
    <w:rsid w:val="004E4D29"/>
    <w:rsid w:val="004F003F"/>
    <w:rsid w:val="00504411"/>
    <w:rsid w:val="00540E6A"/>
    <w:rsid w:val="00543498"/>
    <w:rsid w:val="0054784D"/>
    <w:rsid w:val="00567260"/>
    <w:rsid w:val="00621E05"/>
    <w:rsid w:val="006311D1"/>
    <w:rsid w:val="00634502"/>
    <w:rsid w:val="00674303"/>
    <w:rsid w:val="0067542A"/>
    <w:rsid w:val="00697F73"/>
    <w:rsid w:val="006C2553"/>
    <w:rsid w:val="006E36C7"/>
    <w:rsid w:val="006F5E4D"/>
    <w:rsid w:val="00715EDF"/>
    <w:rsid w:val="00732B94"/>
    <w:rsid w:val="00762597"/>
    <w:rsid w:val="00766E29"/>
    <w:rsid w:val="00793F4F"/>
    <w:rsid w:val="007A2FF2"/>
    <w:rsid w:val="007B6BB5"/>
    <w:rsid w:val="00877FD4"/>
    <w:rsid w:val="008B0086"/>
    <w:rsid w:val="00935866"/>
    <w:rsid w:val="00953DE3"/>
    <w:rsid w:val="009A14B7"/>
    <w:rsid w:val="009A4539"/>
    <w:rsid w:val="009D3964"/>
    <w:rsid w:val="009D616E"/>
    <w:rsid w:val="009D6E03"/>
    <w:rsid w:val="009F2400"/>
    <w:rsid w:val="00A3548C"/>
    <w:rsid w:val="00A908D1"/>
    <w:rsid w:val="00AA5A21"/>
    <w:rsid w:val="00AA7A8F"/>
    <w:rsid w:val="00AD5731"/>
    <w:rsid w:val="00AE5E7C"/>
    <w:rsid w:val="00B237B2"/>
    <w:rsid w:val="00B24609"/>
    <w:rsid w:val="00B372C8"/>
    <w:rsid w:val="00BA0BCC"/>
    <w:rsid w:val="00BC7692"/>
    <w:rsid w:val="00BD1316"/>
    <w:rsid w:val="00C2394A"/>
    <w:rsid w:val="00C55743"/>
    <w:rsid w:val="00C628FE"/>
    <w:rsid w:val="00C762FA"/>
    <w:rsid w:val="00CA1285"/>
    <w:rsid w:val="00CA57D0"/>
    <w:rsid w:val="00CC6755"/>
    <w:rsid w:val="00D279B3"/>
    <w:rsid w:val="00D476A4"/>
    <w:rsid w:val="00D51323"/>
    <w:rsid w:val="00D51E58"/>
    <w:rsid w:val="00D839D3"/>
    <w:rsid w:val="00D848DA"/>
    <w:rsid w:val="00D96508"/>
    <w:rsid w:val="00DF382B"/>
    <w:rsid w:val="00DF3CC6"/>
    <w:rsid w:val="00E275AF"/>
    <w:rsid w:val="00E470AF"/>
    <w:rsid w:val="00E51441"/>
    <w:rsid w:val="00E867CB"/>
    <w:rsid w:val="00EB2A88"/>
    <w:rsid w:val="00ED3BB9"/>
    <w:rsid w:val="00F14F06"/>
    <w:rsid w:val="00F24499"/>
    <w:rsid w:val="00F25447"/>
    <w:rsid w:val="00F257FB"/>
    <w:rsid w:val="00F26516"/>
    <w:rsid w:val="00F3494F"/>
    <w:rsid w:val="00F8745E"/>
    <w:rsid w:val="00FA2F03"/>
    <w:rsid w:val="00FB58C6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2A80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A80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4C2A80"/>
    <w:pPr>
      <w:spacing w:before="100" w:beforeAutospacing="1" w:after="100" w:afterAutospacing="1" w:line="360" w:lineRule="atLeast"/>
    </w:pPr>
    <w:rPr>
      <w:rFonts w:ascii="Verdana" w:hAnsi="Verdana"/>
      <w:color w:val="3E3A3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494F"/>
    <w:rPr>
      <w:rFonts w:cs="Times New Roman"/>
      <w:color w:val="0000FF"/>
      <w:u w:val="single"/>
    </w:rPr>
  </w:style>
  <w:style w:type="paragraph" w:customStyle="1" w:styleId="Default">
    <w:name w:val="Default"/>
    <w:rsid w:val="009A4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7063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4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4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C2A80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A80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4C2A80"/>
    <w:pPr>
      <w:spacing w:before="100" w:beforeAutospacing="1" w:after="100" w:afterAutospacing="1" w:line="360" w:lineRule="atLeast"/>
    </w:pPr>
    <w:rPr>
      <w:rFonts w:ascii="Verdana" w:hAnsi="Verdana"/>
      <w:color w:val="3E3A3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494F"/>
    <w:rPr>
      <w:rFonts w:cs="Times New Roman"/>
      <w:color w:val="0000FF"/>
      <w:u w:val="single"/>
    </w:rPr>
  </w:style>
  <w:style w:type="paragraph" w:customStyle="1" w:styleId="Default">
    <w:name w:val="Default"/>
    <w:rsid w:val="009A4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7063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4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4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E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E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7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5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2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ockway@hma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pi-ns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3C60D0-BBB1-4B76-8A2D-180FC356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Lough</dc:creator>
  <cp:lastModifiedBy>Lnahsonhoya</cp:lastModifiedBy>
  <cp:revision>2</cp:revision>
  <cp:lastPrinted>2013-04-04T00:32:00Z</cp:lastPrinted>
  <dcterms:created xsi:type="dcterms:W3CDTF">2013-04-10T18:10:00Z</dcterms:created>
  <dcterms:modified xsi:type="dcterms:W3CDTF">2013-04-10T18:10:00Z</dcterms:modified>
</cp:coreProperties>
</file>